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lvetwpi0th1z" w:id="0"/>
      <w:bookmarkEnd w:id="0"/>
      <w:r w:rsidDel="00000000" w:rsidR="00000000" w:rsidRPr="00000000">
        <w:rPr>
          <w:rtl w:val="0"/>
        </w:rPr>
        <w:t xml:space="preserve">1. Opzet intranetbericht start pilot EPS-retoursysteem zorginstelling</w:t>
      </w:r>
    </w:p>
    <w:p w:rsidR="00000000" w:rsidDel="00000000" w:rsidP="00000000" w:rsidRDefault="00000000" w:rsidRPr="00000000" w14:paraId="00000002">
      <w:pPr>
        <w:pStyle w:val="Heading1"/>
        <w:rPr/>
      </w:pPr>
      <w:bookmarkStart w:colFirst="0" w:colLast="0" w:name="_1c0mklkls6zg" w:id="1"/>
      <w:bookmarkEnd w:id="1"/>
      <w:r w:rsidDel="00000000" w:rsidR="00000000" w:rsidRPr="00000000">
        <w:rPr>
          <w:rtl w:val="0"/>
        </w:rPr>
        <w:t xml:space="preserve">1.1 Doel van dit document</w:t>
      </w:r>
    </w:p>
    <w:p w:rsidR="00000000" w:rsidDel="00000000" w:rsidP="00000000" w:rsidRDefault="00000000" w:rsidRPr="00000000" w14:paraId="00000003">
      <w:pPr>
        <w:rPr/>
      </w:pPr>
      <w:r w:rsidDel="00000000" w:rsidR="00000000" w:rsidRPr="00000000">
        <w:rPr>
          <w:rtl w:val="0"/>
        </w:rPr>
        <w:t xml:space="preserve">Wanneer besloten is om EPS gescheiden in te zamelen, is het belangrijk om iedereen in de organisatie hier tijdig en duidelijk over te informeren. Goede interne communicatie helpt om draagvlak te creëren, vragen te voorkomen en de inzameling vanaf de start goed te laten verlopen.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Dit standaard intranetbericht kan worden gebruikt om medewerkers te informeren over:</w:t>
      </w:r>
    </w:p>
    <w:p w:rsidR="00000000" w:rsidDel="00000000" w:rsidP="00000000" w:rsidRDefault="00000000" w:rsidRPr="00000000" w14:paraId="00000006">
      <w:pPr>
        <w:numPr>
          <w:ilvl w:val="0"/>
          <w:numId w:val="4"/>
        </w:numPr>
        <w:ind w:left="720" w:hanging="360"/>
        <w:rPr>
          <w:u w:val="none"/>
        </w:rPr>
      </w:pPr>
      <w:r w:rsidDel="00000000" w:rsidR="00000000" w:rsidRPr="00000000">
        <w:rPr>
          <w:rtl w:val="0"/>
        </w:rPr>
        <w:t xml:space="preserve">de start van de EPS-inzameling;</w:t>
      </w:r>
    </w:p>
    <w:p w:rsidR="00000000" w:rsidDel="00000000" w:rsidP="00000000" w:rsidRDefault="00000000" w:rsidRPr="00000000" w14:paraId="00000007">
      <w:pPr>
        <w:numPr>
          <w:ilvl w:val="0"/>
          <w:numId w:val="4"/>
        </w:numPr>
        <w:ind w:left="720" w:hanging="360"/>
        <w:rPr>
          <w:u w:val="none"/>
        </w:rPr>
      </w:pPr>
      <w:r w:rsidDel="00000000" w:rsidR="00000000" w:rsidRPr="00000000">
        <w:rPr>
          <w:rtl w:val="0"/>
        </w:rPr>
        <w:t xml:space="preserve">waarom de organisatie deze stap zet;</w:t>
      </w:r>
    </w:p>
    <w:p w:rsidR="00000000" w:rsidDel="00000000" w:rsidP="00000000" w:rsidRDefault="00000000" w:rsidRPr="00000000" w14:paraId="00000008">
      <w:pPr>
        <w:numPr>
          <w:ilvl w:val="0"/>
          <w:numId w:val="4"/>
        </w:numPr>
        <w:ind w:left="720" w:hanging="360"/>
        <w:rPr>
          <w:u w:val="none"/>
        </w:rPr>
      </w:pPr>
      <w:r w:rsidDel="00000000" w:rsidR="00000000" w:rsidRPr="00000000">
        <w:rPr>
          <w:rtl w:val="0"/>
        </w:rPr>
        <w:t xml:space="preserve">wat medewerkers concreet moeten doen;</w:t>
      </w:r>
    </w:p>
    <w:p w:rsidR="00000000" w:rsidDel="00000000" w:rsidP="00000000" w:rsidRDefault="00000000" w:rsidRPr="00000000" w14:paraId="00000009">
      <w:pPr>
        <w:numPr>
          <w:ilvl w:val="0"/>
          <w:numId w:val="4"/>
        </w:numPr>
        <w:ind w:left="720" w:hanging="360"/>
        <w:rPr>
          <w:u w:val="none"/>
        </w:rPr>
      </w:pPr>
      <w:r w:rsidDel="00000000" w:rsidR="00000000" w:rsidRPr="00000000">
        <w:rPr>
          <w:rtl w:val="0"/>
        </w:rPr>
        <w:t xml:space="preserve">waar zij terecht kunnen met vragen.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Het bericht kan eenvoudig worden aangepast aan de eigen organisatie, locaties, afdelingen en werkwijze.</w:t>
      </w:r>
    </w:p>
    <w:p w:rsidR="00000000" w:rsidDel="00000000" w:rsidP="00000000" w:rsidRDefault="00000000" w:rsidRPr="00000000" w14:paraId="0000000C">
      <w:pPr>
        <w:pStyle w:val="Heading1"/>
        <w:rPr>
          <w:highlight w:val="yellow"/>
        </w:rPr>
      </w:pPr>
      <w:bookmarkStart w:colFirst="0" w:colLast="0" w:name="_nzupeqnslh2e" w:id="2"/>
      <w:bookmarkEnd w:id="2"/>
      <w:r w:rsidDel="00000000" w:rsidR="00000000" w:rsidRPr="00000000">
        <w:rPr>
          <w:rtl w:val="0"/>
        </w:rPr>
        <w:t xml:space="preserve">1.2 Opzet intranetbericht: Start EPS-inzameling </w:t>
      </w:r>
      <w:r w:rsidDel="00000000" w:rsidR="00000000" w:rsidRPr="00000000">
        <w:rPr>
          <w:highlight w:val="yellow"/>
          <w:rtl w:val="0"/>
        </w:rPr>
        <w:t xml:space="preserve">&lt;naam zorginstelling&gt;</w:t>
      </w:r>
    </w:p>
    <w:p w:rsidR="00000000" w:rsidDel="00000000" w:rsidP="00000000" w:rsidRDefault="00000000" w:rsidRPr="00000000" w14:paraId="0000000D">
      <w:pPr>
        <w:pStyle w:val="Heading2"/>
        <w:rPr/>
      </w:pPr>
      <w:bookmarkStart w:colFirst="0" w:colLast="0" w:name="_n5l554cscem9" w:id="3"/>
      <w:bookmarkEnd w:id="3"/>
      <w:r w:rsidDel="00000000" w:rsidR="00000000" w:rsidRPr="00000000">
        <w:rPr>
          <w:rtl w:val="0"/>
        </w:rPr>
        <w:t xml:space="preserve">We starten met gescheiden inzameling van EPS (piepschuim)!</w:t>
      </w:r>
    </w:p>
    <w:p w:rsidR="00000000" w:rsidDel="00000000" w:rsidP="00000000" w:rsidRDefault="00000000" w:rsidRPr="00000000" w14:paraId="0000000E">
      <w:pPr>
        <w:rPr/>
      </w:pPr>
      <w:r w:rsidDel="00000000" w:rsidR="00000000" w:rsidRPr="00000000">
        <w:rPr>
          <w:rtl w:val="0"/>
        </w:rPr>
        <w:t xml:space="preserve">Binnenkort starten wij met het gescheiden inzamelen van EPS op onze locatie(s). Met deze stap werken we aan het verminderen van restafval en het beter hergebruiken van materialen.</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EPS staat voor geëxpandeerd polystyreen, ook wel bekend als piepschuim. Dit materiaal wordt binnen onze organisatie onder andere gebruikt voor verpakkingen van medische producten en goederen en apparatuur.</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Door EPS apart in te zamelen kan het materiaal beter worden verwerkt en opnieuw worden toegepast als grondstof voor nieuwe EPS-producten.</w:t>
      </w:r>
    </w:p>
    <w:p w:rsidR="00000000" w:rsidDel="00000000" w:rsidP="00000000" w:rsidRDefault="00000000" w:rsidRPr="00000000" w14:paraId="00000013">
      <w:pPr>
        <w:pStyle w:val="Heading2"/>
        <w:rPr/>
      </w:pPr>
      <w:bookmarkStart w:colFirst="0" w:colLast="0" w:name="_v4t2i7gckpde" w:id="4"/>
      <w:bookmarkEnd w:id="4"/>
      <w:r w:rsidDel="00000000" w:rsidR="00000000" w:rsidRPr="00000000">
        <w:rPr>
          <w:rtl w:val="0"/>
        </w:rPr>
        <w:t xml:space="preserve">Wat verandert er?</w:t>
      </w:r>
    </w:p>
    <w:p w:rsidR="00000000" w:rsidDel="00000000" w:rsidP="00000000" w:rsidRDefault="00000000" w:rsidRPr="00000000" w14:paraId="00000014">
      <w:pPr>
        <w:rPr/>
      </w:pPr>
      <w:r w:rsidDel="00000000" w:rsidR="00000000" w:rsidRPr="00000000">
        <w:rPr>
          <w:rtl w:val="0"/>
        </w:rPr>
        <w:t xml:space="preserve">Op verschillende plekken binnen de organisatie worden aparte inzamelvoorzieningen geplaatst voor EPS.</w:t>
      </w:r>
    </w:p>
    <w:p w:rsidR="00000000" w:rsidDel="00000000" w:rsidP="00000000" w:rsidRDefault="00000000" w:rsidRPr="00000000" w14:paraId="00000015">
      <w:pPr>
        <w:rPr/>
      </w:pPr>
      <w:r w:rsidDel="00000000" w:rsidR="00000000" w:rsidRPr="00000000">
        <w:rPr>
          <w:rtl w:val="0"/>
        </w:rPr>
        <w:t xml:space="preserve">Vanaf </w:t>
      </w:r>
      <w:r w:rsidDel="00000000" w:rsidR="00000000" w:rsidRPr="00000000">
        <w:rPr>
          <w:highlight w:val="yellow"/>
          <w:rtl w:val="0"/>
        </w:rPr>
        <w:t xml:space="preserve">&lt;datum&gt;</w:t>
      </w:r>
      <w:r w:rsidDel="00000000" w:rsidR="00000000" w:rsidRPr="00000000">
        <w:rPr>
          <w:rtl w:val="0"/>
        </w:rPr>
        <w:t xml:space="preserve"> vragen wij medewerkers om schoon EPS niet meer bij het restafval weg te gooien, maar apart aan te bieden via de daarvoor aangewezen inzamelpunten.</w:t>
      </w:r>
    </w:p>
    <w:p w:rsidR="00000000" w:rsidDel="00000000" w:rsidP="00000000" w:rsidRDefault="00000000" w:rsidRPr="00000000" w14:paraId="00000016">
      <w:pPr>
        <w:pStyle w:val="Heading2"/>
        <w:rPr/>
      </w:pPr>
      <w:bookmarkStart w:colFirst="0" w:colLast="0" w:name="_8ykgqsxumduq" w:id="5"/>
      <w:bookmarkEnd w:id="5"/>
      <w:r w:rsidDel="00000000" w:rsidR="00000000" w:rsidRPr="00000000">
        <w:rPr>
          <w:rtl w:val="0"/>
        </w:rPr>
        <w:t xml:space="preserve">Wat hoort wel bij EPS?</w:t>
      </w:r>
    </w:p>
    <w:p w:rsidR="00000000" w:rsidDel="00000000" w:rsidP="00000000" w:rsidRDefault="00000000" w:rsidRPr="00000000" w14:paraId="00000017">
      <w:pPr>
        <w:rPr/>
      </w:pPr>
      <w:r w:rsidDel="00000000" w:rsidR="00000000" w:rsidRPr="00000000">
        <w:rPr>
          <w:rtl w:val="0"/>
        </w:rPr>
        <w:t xml:space="preserve">Wel:</w:t>
      </w:r>
    </w:p>
    <w:p w:rsidR="00000000" w:rsidDel="00000000" w:rsidP="00000000" w:rsidRDefault="00000000" w:rsidRPr="00000000" w14:paraId="00000018">
      <w:pPr>
        <w:numPr>
          <w:ilvl w:val="0"/>
          <w:numId w:val="1"/>
        </w:numPr>
        <w:ind w:left="720" w:hanging="360"/>
        <w:rPr/>
      </w:pPr>
      <w:r w:rsidDel="00000000" w:rsidR="00000000" w:rsidRPr="00000000">
        <w:rPr>
          <w:rtl w:val="0"/>
        </w:rPr>
        <w:t xml:space="preserve">Schoon wit piepschuim (EPS)</w:t>
      </w:r>
    </w:p>
    <w:p w:rsidR="00000000" w:rsidDel="00000000" w:rsidP="00000000" w:rsidRDefault="00000000" w:rsidRPr="00000000" w14:paraId="00000019">
      <w:pPr>
        <w:numPr>
          <w:ilvl w:val="0"/>
          <w:numId w:val="1"/>
        </w:numPr>
        <w:ind w:left="720" w:hanging="360"/>
        <w:rPr/>
      </w:pPr>
      <w:r w:rsidDel="00000000" w:rsidR="00000000" w:rsidRPr="00000000">
        <w:rPr>
          <w:rtl w:val="0"/>
        </w:rPr>
        <w:t xml:space="preserve">Beschermingsmateriaal uit verpakkingen</w:t>
      </w:r>
    </w:p>
    <w:p w:rsidR="00000000" w:rsidDel="00000000" w:rsidP="00000000" w:rsidRDefault="00000000" w:rsidRPr="00000000" w14:paraId="0000001A">
      <w:pPr>
        <w:numPr>
          <w:ilvl w:val="0"/>
          <w:numId w:val="1"/>
        </w:numPr>
        <w:ind w:left="720" w:hanging="360"/>
        <w:rPr/>
      </w:pPr>
      <w:r w:rsidDel="00000000" w:rsidR="00000000" w:rsidRPr="00000000">
        <w:rPr>
          <w:rtl w:val="0"/>
        </w:rPr>
        <w:t xml:space="preserve">EPS verpakkingsblokken</w:t>
      </w:r>
    </w:p>
    <w:p w:rsidR="00000000" w:rsidDel="00000000" w:rsidP="00000000" w:rsidRDefault="00000000" w:rsidRPr="00000000" w14:paraId="0000001B">
      <w:pPr>
        <w:numPr>
          <w:ilvl w:val="0"/>
          <w:numId w:val="1"/>
        </w:numPr>
        <w:ind w:left="720" w:hanging="360"/>
        <w:rPr/>
      </w:pPr>
      <w:r w:rsidDel="00000000" w:rsidR="00000000" w:rsidRPr="00000000">
        <w:rPr>
          <w:rtl w:val="0"/>
        </w:rPr>
        <w:t xml:space="preserve">Schone EPS dozen of delen daarvan</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Niet:</w:t>
      </w:r>
    </w:p>
    <w:p w:rsidR="00000000" w:rsidDel="00000000" w:rsidP="00000000" w:rsidRDefault="00000000" w:rsidRPr="00000000" w14:paraId="0000001E">
      <w:pPr>
        <w:numPr>
          <w:ilvl w:val="0"/>
          <w:numId w:val="2"/>
        </w:numPr>
        <w:ind w:left="720" w:hanging="360"/>
        <w:rPr>
          <w:u w:val="none"/>
        </w:rPr>
      </w:pPr>
      <w:r w:rsidDel="00000000" w:rsidR="00000000" w:rsidRPr="00000000">
        <w:rPr>
          <w:rtl w:val="0"/>
        </w:rPr>
        <w:t xml:space="preserve">Vervuild EPS</w:t>
      </w:r>
    </w:p>
    <w:p w:rsidR="00000000" w:rsidDel="00000000" w:rsidP="00000000" w:rsidRDefault="00000000" w:rsidRPr="00000000" w14:paraId="0000001F">
      <w:pPr>
        <w:numPr>
          <w:ilvl w:val="0"/>
          <w:numId w:val="2"/>
        </w:numPr>
        <w:ind w:left="720" w:hanging="360"/>
        <w:rPr>
          <w:u w:val="none"/>
        </w:rPr>
      </w:pPr>
      <w:r w:rsidDel="00000000" w:rsidR="00000000" w:rsidRPr="00000000">
        <w:rPr>
          <w:rtl w:val="0"/>
        </w:rPr>
        <w:t xml:space="preserve">EPS met stickers, tape of ander afval</w:t>
      </w:r>
    </w:p>
    <w:p w:rsidR="00000000" w:rsidDel="00000000" w:rsidP="00000000" w:rsidRDefault="00000000" w:rsidRPr="00000000" w14:paraId="00000020">
      <w:pPr>
        <w:numPr>
          <w:ilvl w:val="0"/>
          <w:numId w:val="2"/>
        </w:numPr>
        <w:ind w:left="720" w:hanging="360"/>
        <w:rPr>
          <w:u w:val="none"/>
        </w:rPr>
      </w:pPr>
      <w:r w:rsidDel="00000000" w:rsidR="00000000" w:rsidRPr="00000000">
        <w:rPr>
          <w:rtl w:val="0"/>
        </w:rPr>
        <w:t xml:space="preserve">Ander plastic of verpakkingsmateriaal</w:t>
      </w:r>
    </w:p>
    <w:p w:rsidR="00000000" w:rsidDel="00000000" w:rsidP="00000000" w:rsidRDefault="00000000" w:rsidRPr="00000000" w14:paraId="00000021">
      <w:pPr>
        <w:numPr>
          <w:ilvl w:val="0"/>
          <w:numId w:val="2"/>
        </w:numPr>
        <w:ind w:left="720" w:hanging="360"/>
        <w:rPr>
          <w:u w:val="none"/>
        </w:rPr>
      </w:pPr>
      <w:r w:rsidDel="00000000" w:rsidR="00000000" w:rsidRPr="00000000">
        <w:rPr>
          <w:rtl w:val="0"/>
        </w:rPr>
        <w:t xml:space="preserve">Restafval</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Twijfelt u? Neem dan contact op met de interne contactpersoon die onderaan dit bericht is vermeld.</w:t>
      </w:r>
    </w:p>
    <w:p w:rsidR="00000000" w:rsidDel="00000000" w:rsidP="00000000" w:rsidRDefault="00000000" w:rsidRPr="00000000" w14:paraId="00000024">
      <w:pPr>
        <w:pStyle w:val="Heading2"/>
        <w:rPr/>
      </w:pPr>
      <w:bookmarkStart w:colFirst="0" w:colLast="0" w:name="_z11pklshto5" w:id="6"/>
      <w:bookmarkEnd w:id="6"/>
      <w:r w:rsidDel="00000000" w:rsidR="00000000" w:rsidRPr="00000000">
        <w:rPr>
          <w:rtl w:val="0"/>
        </w:rPr>
        <w:t xml:space="preserve">Waarom doen we dit?</w:t>
      </w:r>
    </w:p>
    <w:p w:rsidR="00000000" w:rsidDel="00000000" w:rsidP="00000000" w:rsidRDefault="00000000" w:rsidRPr="00000000" w14:paraId="00000025">
      <w:pPr>
        <w:rPr/>
      </w:pPr>
      <w:r w:rsidDel="00000000" w:rsidR="00000000" w:rsidRPr="00000000">
        <w:rPr>
          <w:rtl w:val="0"/>
        </w:rPr>
        <w:t xml:space="preserve">Met deze inzameling willen we:</w:t>
      </w:r>
    </w:p>
    <w:p w:rsidR="00000000" w:rsidDel="00000000" w:rsidP="00000000" w:rsidRDefault="00000000" w:rsidRPr="00000000" w14:paraId="00000026">
      <w:pPr>
        <w:numPr>
          <w:ilvl w:val="0"/>
          <w:numId w:val="3"/>
        </w:numPr>
        <w:ind w:left="720" w:hanging="360"/>
        <w:rPr>
          <w:u w:val="none"/>
        </w:rPr>
      </w:pPr>
      <w:r w:rsidDel="00000000" w:rsidR="00000000" w:rsidRPr="00000000">
        <w:rPr>
          <w:rtl w:val="0"/>
        </w:rPr>
        <w:t xml:space="preserve">minder restafval produceren;</w:t>
      </w:r>
    </w:p>
    <w:p w:rsidR="00000000" w:rsidDel="00000000" w:rsidP="00000000" w:rsidRDefault="00000000" w:rsidRPr="00000000" w14:paraId="00000027">
      <w:pPr>
        <w:numPr>
          <w:ilvl w:val="0"/>
          <w:numId w:val="3"/>
        </w:numPr>
        <w:ind w:left="720" w:hanging="360"/>
        <w:rPr>
          <w:u w:val="none"/>
        </w:rPr>
      </w:pPr>
      <w:r w:rsidDel="00000000" w:rsidR="00000000" w:rsidRPr="00000000">
        <w:rPr>
          <w:rtl w:val="0"/>
        </w:rPr>
        <w:t xml:space="preserve">materialen beter hergebruiken;</w:t>
      </w:r>
    </w:p>
    <w:p w:rsidR="00000000" w:rsidDel="00000000" w:rsidP="00000000" w:rsidRDefault="00000000" w:rsidRPr="00000000" w14:paraId="00000028">
      <w:pPr>
        <w:numPr>
          <w:ilvl w:val="0"/>
          <w:numId w:val="3"/>
        </w:numPr>
        <w:ind w:left="720" w:hanging="360"/>
        <w:rPr>
          <w:u w:val="none"/>
        </w:rPr>
      </w:pPr>
      <w:r w:rsidDel="00000000" w:rsidR="00000000" w:rsidRPr="00000000">
        <w:rPr>
          <w:rtl w:val="0"/>
        </w:rPr>
        <w:t xml:space="preserve">kosten besparen;</w:t>
      </w:r>
    </w:p>
    <w:p w:rsidR="00000000" w:rsidDel="00000000" w:rsidP="00000000" w:rsidRDefault="00000000" w:rsidRPr="00000000" w14:paraId="00000029">
      <w:pPr>
        <w:numPr>
          <w:ilvl w:val="0"/>
          <w:numId w:val="3"/>
        </w:numPr>
        <w:ind w:left="720" w:hanging="360"/>
        <w:rPr>
          <w:u w:val="none"/>
        </w:rPr>
      </w:pPr>
      <w:r w:rsidDel="00000000" w:rsidR="00000000" w:rsidRPr="00000000">
        <w:rPr>
          <w:rtl w:val="0"/>
        </w:rPr>
        <w:t xml:space="preserve">bijdragen aan onze duurzaamheidsdoelstellingen;</w:t>
      </w:r>
    </w:p>
    <w:p w:rsidR="00000000" w:rsidDel="00000000" w:rsidP="00000000" w:rsidRDefault="00000000" w:rsidRPr="00000000" w14:paraId="0000002A">
      <w:pPr>
        <w:numPr>
          <w:ilvl w:val="0"/>
          <w:numId w:val="3"/>
        </w:numPr>
        <w:ind w:left="720" w:hanging="360"/>
        <w:rPr>
          <w:u w:val="none"/>
        </w:rPr>
      </w:pPr>
      <w:r w:rsidDel="00000000" w:rsidR="00000000" w:rsidRPr="00000000">
        <w:rPr>
          <w:rtl w:val="0"/>
        </w:rPr>
        <w:t xml:space="preserve">ervaring opdoen met circulair werken binnen de organisatie.</w:t>
      </w:r>
    </w:p>
    <w:p w:rsidR="00000000" w:rsidDel="00000000" w:rsidP="00000000" w:rsidRDefault="00000000" w:rsidRPr="00000000" w14:paraId="0000002B">
      <w:pPr>
        <w:pStyle w:val="Heading2"/>
        <w:rPr/>
      </w:pPr>
      <w:bookmarkStart w:colFirst="0" w:colLast="0" w:name="_6kuxa13lu1py" w:id="7"/>
      <w:bookmarkEnd w:id="7"/>
      <w:r w:rsidDel="00000000" w:rsidR="00000000" w:rsidRPr="00000000">
        <w:rPr>
          <w:rtl w:val="0"/>
        </w:rPr>
        <w:t xml:space="preserve">Meer informatie</w:t>
      </w:r>
    </w:p>
    <w:p w:rsidR="00000000" w:rsidDel="00000000" w:rsidP="00000000" w:rsidRDefault="00000000" w:rsidRPr="00000000" w14:paraId="0000002C">
      <w:pPr>
        <w:rPr/>
      </w:pPr>
      <w:r w:rsidDel="00000000" w:rsidR="00000000" w:rsidRPr="00000000">
        <w:rPr>
          <w:rtl w:val="0"/>
        </w:rPr>
        <w:t xml:space="preserve">In de komende periode delen we aanvullende informatie over de inzamellocaties, werkwijze, praktische aandachtspunten en uiteraard resultaten.</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br w:type="page"/>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Heeft u vragen of suggesties? Neem dan contact op met:</w:t>
      </w:r>
    </w:p>
    <w:p w:rsidR="00000000" w:rsidDel="00000000" w:rsidP="00000000" w:rsidRDefault="00000000" w:rsidRPr="00000000" w14:paraId="00000030">
      <w:pPr>
        <w:rPr>
          <w:highlight w:val="yellow"/>
        </w:rPr>
      </w:pPr>
      <w:r w:rsidDel="00000000" w:rsidR="00000000" w:rsidRPr="00000000">
        <w:rPr>
          <w:highlight w:val="yellow"/>
          <w:rtl w:val="0"/>
        </w:rPr>
        <w:t xml:space="preserve">&lt;Naam contactpersoon&gt;</w:t>
      </w:r>
    </w:p>
    <w:p w:rsidR="00000000" w:rsidDel="00000000" w:rsidP="00000000" w:rsidRDefault="00000000" w:rsidRPr="00000000" w14:paraId="00000031">
      <w:pPr>
        <w:rPr>
          <w:highlight w:val="yellow"/>
        </w:rPr>
      </w:pPr>
      <w:r w:rsidDel="00000000" w:rsidR="00000000" w:rsidRPr="00000000">
        <w:rPr>
          <w:highlight w:val="yellow"/>
          <w:rtl w:val="0"/>
        </w:rPr>
        <w:t xml:space="preserve">&lt;Functie&gt;</w:t>
      </w:r>
    </w:p>
    <w:p w:rsidR="00000000" w:rsidDel="00000000" w:rsidP="00000000" w:rsidRDefault="00000000" w:rsidRPr="00000000" w14:paraId="00000032">
      <w:pPr>
        <w:rPr>
          <w:highlight w:val="yellow"/>
        </w:rPr>
      </w:pPr>
      <w:r w:rsidDel="00000000" w:rsidR="00000000" w:rsidRPr="00000000">
        <w:rPr>
          <w:highlight w:val="yellow"/>
          <w:rtl w:val="0"/>
        </w:rPr>
        <w:t xml:space="preserve">&lt;Afdeling&gt;</w:t>
      </w:r>
    </w:p>
    <w:p w:rsidR="00000000" w:rsidDel="00000000" w:rsidP="00000000" w:rsidRDefault="00000000" w:rsidRPr="00000000" w14:paraId="00000033">
      <w:pPr>
        <w:rPr>
          <w:highlight w:val="yellow"/>
        </w:rPr>
      </w:pPr>
      <w:r w:rsidDel="00000000" w:rsidR="00000000" w:rsidRPr="00000000">
        <w:rPr>
          <w:highlight w:val="yellow"/>
          <w:rtl w:val="0"/>
        </w:rPr>
        <w:t xml:space="preserve">&lt;E-mailadres&gt;</w:t>
      </w:r>
    </w:p>
    <w:p w:rsidR="00000000" w:rsidDel="00000000" w:rsidP="00000000" w:rsidRDefault="00000000" w:rsidRPr="00000000" w14:paraId="00000034">
      <w:pPr>
        <w:rPr>
          <w:highlight w:val="yellow"/>
        </w:rPr>
      </w:pPr>
      <w:r w:rsidDel="00000000" w:rsidR="00000000" w:rsidRPr="00000000">
        <w:rPr>
          <w:highlight w:val="yellow"/>
          <w:rtl w:val="0"/>
        </w:rPr>
        <w:t xml:space="preserve">&lt;Telefoonnummer&gt;</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highlight w:val="yellow"/>
          <w:rtl w:val="0"/>
        </w:rPr>
        <w:t xml:space="preserve">Voeg een aansprekende afbeelding/foto toe aan het bericht. Dat kan bijvoorbeeld een foto zijn van alle betrokkenen, EPS-reststroom of de bij deze toolkit toegevoegde communicatieposter wat wel/niet EPS is.</w:t>
      </w:r>
      <w:r w:rsidDel="00000000" w:rsidR="00000000" w:rsidRPr="00000000">
        <w:rPr>
          <w:rtl w:val="0"/>
        </w:rPr>
      </w:r>
    </w:p>
    <w:sectPr>
      <w:headerReference r:id="rId6" w:type="default"/>
      <w:footerReference r:id="rId7" w:type="default"/>
      <w:pgSz w:h="16838" w:w="11906" w:orient="portrait"/>
      <w:pgMar w:bottom="1133.8582677165355" w:top="2267.716535433071" w:left="1133.8582677165355" w:right="1133.8582677165355" w:header="765.3543307086615" w:footer="595.275590551181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Nunito Sans Extra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ace Grotesk">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jc w:val="both"/>
      <w:rPr>
        <w:sz w:val="16"/>
        <w:szCs w:val="16"/>
      </w:rPr>
    </w:pPr>
    <w:r w:rsidDel="00000000" w:rsidR="00000000" w:rsidRPr="00000000">
      <w:rPr>
        <w:rtl w:val="0"/>
      </w:rPr>
    </w:r>
  </w:p>
  <w:tbl>
    <w:tblPr>
      <w:tblStyle w:val="Table2"/>
      <w:tblW w:w="9600.0" w:type="dxa"/>
      <w:jc w:val="left"/>
      <w:tblLayout w:type="fixed"/>
      <w:tblLook w:val="0600"/>
    </w:tblPr>
    <w:tblGrid>
      <w:gridCol w:w="8760"/>
      <w:gridCol w:w="840"/>
      <w:tblGridChange w:id="0">
        <w:tblGrid>
          <w:gridCol w:w="8760"/>
          <w:gridCol w:w="840"/>
        </w:tblGrid>
      </w:tblGridChange>
    </w:tblGrid>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3F">
          <w:pPr>
            <w:jc w:val="both"/>
            <w:rPr>
              <w:sz w:val="16"/>
              <w:szCs w:val="16"/>
            </w:rPr>
          </w:pPr>
          <w:r w:rsidDel="00000000" w:rsidR="00000000" w:rsidRPr="00000000">
            <w:rPr>
              <w:sz w:val="16"/>
              <w:szCs w:val="16"/>
              <w:rtl w:val="0"/>
            </w:rPr>
            <w:t xml:space="preserve">Communicatiemateriaal - opzet intranetbericht start pilot EPS-retoursysteem zorginstelling | 29-05-2026</w:t>
            <w:tab/>
            <w:tab/>
            <w:tab/>
            <w:tab/>
          </w:r>
        </w:p>
      </w:tc>
      <w:tc>
        <w:tcPr>
          <w:shd w:fill="auto" w:val="clear"/>
          <w:tcMar>
            <w:top w:w="0.0" w:type="dxa"/>
            <w:left w:w="0.0" w:type="dxa"/>
            <w:bottom w:w="0.0" w:type="dxa"/>
            <w:right w:w="0.0" w:type="dxa"/>
          </w:tcMar>
          <w:vAlign w:val="top"/>
        </w:tcPr>
        <w:p w:rsidR="00000000" w:rsidDel="00000000" w:rsidP="00000000" w:rsidRDefault="00000000" w:rsidRPr="00000000" w14:paraId="00000040">
          <w:pPr>
            <w:jc w:val="right"/>
            <w:rPr>
              <w:sz w:val="16"/>
              <w:szCs w:val="16"/>
            </w:rPr>
          </w:pP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41">
    <w:pPr>
      <w:jc w:val="both"/>
      <w:rPr>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sz w:val="2"/>
        <w:szCs w:val="2"/>
      </w:rPr>
    </w:pPr>
    <w:r w:rsidDel="00000000" w:rsidR="00000000" w:rsidRPr="00000000">
      <w:rPr>
        <w:rtl w:val="0"/>
      </w:rPr>
    </w:r>
  </w:p>
  <w:tbl>
    <w:tblPr>
      <w:tblStyle w:val="Table1"/>
      <w:tblW w:w="102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5415"/>
      <w:tblGridChange w:id="0">
        <w:tblGrid>
          <w:gridCol w:w="4800"/>
          <w:gridCol w:w="541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8">
          <w:pPr>
            <w:rPr/>
          </w:pPr>
          <w:r w:rsidDel="00000000" w:rsidR="00000000" w:rsidRPr="00000000">
            <w:rPr/>
            <w:drawing>
              <wp:inline distB="114300" distT="114300" distL="114300" distR="114300">
                <wp:extent cx="1913663" cy="499216"/>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913663" cy="499216"/>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9">
          <w:pPr>
            <w:pStyle w:val="Title"/>
            <w:rPr>
              <w:sz w:val="16"/>
              <w:szCs w:val="16"/>
            </w:rPr>
          </w:pPr>
          <w:bookmarkStart w:colFirst="0" w:colLast="0" w:name="_27ji67o7u6ji" w:id="8"/>
          <w:bookmarkEnd w:id="8"/>
          <w:r w:rsidDel="00000000" w:rsidR="00000000" w:rsidRPr="00000000">
            <w:rPr>
              <w:rtl w:val="0"/>
            </w:rPr>
          </w:r>
        </w:p>
        <w:p w:rsidR="00000000" w:rsidDel="00000000" w:rsidP="00000000" w:rsidRDefault="00000000" w:rsidRPr="00000000" w14:paraId="0000003A">
          <w:pPr>
            <w:pStyle w:val="Title"/>
            <w:rPr>
              <w:b w:val="0"/>
              <w:bCs w:val="0"/>
              <w:sz w:val="16"/>
              <w:szCs w:val="16"/>
            </w:rPr>
          </w:pPr>
          <w:bookmarkStart w:colFirst="0" w:colLast="0" w:name="_xwvbw2dj85oq" w:id="9"/>
          <w:bookmarkEnd w:id="9"/>
          <w:r w:rsidDel="00000000" w:rsidR="00000000" w:rsidRPr="00000000">
            <w:rPr>
              <w:sz w:val="16"/>
              <w:szCs w:val="16"/>
              <w:rtl w:val="0"/>
            </w:rPr>
            <w:t xml:space="preserve">Communicatie</w:t>
          </w:r>
          <w:r w:rsidDel="00000000" w:rsidR="00000000" w:rsidRPr="00000000">
            <w:rPr>
              <w:rtl w:val="0"/>
            </w:rPr>
          </w:r>
        </w:p>
        <w:p w:rsidR="00000000" w:rsidDel="00000000" w:rsidP="00000000" w:rsidRDefault="00000000" w:rsidRPr="00000000" w14:paraId="0000003B">
          <w:pPr>
            <w:rPr>
              <w:sz w:val="16"/>
              <w:szCs w:val="16"/>
            </w:rPr>
          </w:pPr>
          <w:r w:rsidDel="00000000" w:rsidR="00000000" w:rsidRPr="00000000">
            <w:rPr>
              <w:b w:val="1"/>
              <w:bCs w:val="1"/>
              <w:sz w:val="16"/>
              <w:szCs w:val="16"/>
              <w:rtl w:val="0"/>
            </w:rPr>
            <w:t xml:space="preserve">Onderwerp:</w:t>
          </w:r>
          <w:r w:rsidDel="00000000" w:rsidR="00000000" w:rsidRPr="00000000">
            <w:rPr>
              <w:sz w:val="16"/>
              <w:szCs w:val="16"/>
              <w:rtl w:val="0"/>
            </w:rPr>
            <w:t xml:space="preserve"> Opzet intranetbericht start pilot EPS-retoursysteem zorginstelling</w:t>
          </w:r>
        </w:p>
        <w:p w:rsidR="00000000" w:rsidDel="00000000" w:rsidP="00000000" w:rsidRDefault="00000000" w:rsidRPr="00000000" w14:paraId="0000003C">
          <w:pPr>
            <w:rPr/>
          </w:pPr>
          <w:r w:rsidDel="00000000" w:rsidR="00000000" w:rsidRPr="00000000">
            <w:rPr>
              <w:b w:val="1"/>
              <w:bCs w:val="1"/>
              <w:sz w:val="16"/>
              <w:szCs w:val="16"/>
              <w:rtl w:val="0"/>
            </w:rPr>
            <w:t xml:space="preserve">Datum:</w:t>
          </w:r>
          <w:r w:rsidDel="00000000" w:rsidR="00000000" w:rsidRPr="00000000">
            <w:rPr>
              <w:sz w:val="16"/>
              <w:szCs w:val="16"/>
              <w:rtl w:val="0"/>
            </w:rPr>
            <w:t xml:space="preserve"> 29 mei 2026</w:t>
          </w:r>
          <w:r w:rsidDel="00000000" w:rsidR="00000000" w:rsidRPr="00000000">
            <w:rPr>
              <w:rtl w:val="0"/>
            </w:rPr>
          </w:r>
        </w:p>
      </w:tc>
    </w:tr>
  </w:tbl>
  <w:p w:rsidR="00000000" w:rsidDel="00000000" w:rsidP="00000000" w:rsidRDefault="00000000" w:rsidRPr="00000000" w14:paraId="0000003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pace Grotesk" w:cs="Space Grotesk" w:eastAsia="Space Grotesk" w:hAnsi="Space Grotesk"/>
        <w:color w:val="010341"/>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color w:val="010341"/>
      <w:sz w:val="40"/>
      <w:szCs w:val="40"/>
    </w:rPr>
  </w:style>
  <w:style w:type="paragraph" w:styleId="Heading2">
    <w:name w:val="heading 2"/>
    <w:basedOn w:val="Normal"/>
    <w:next w:val="Normal"/>
    <w:pPr>
      <w:keepNext w:val="1"/>
      <w:keepLines w:val="1"/>
      <w:spacing w:after="120" w:before="360" w:lineRule="auto"/>
    </w:pPr>
    <w:rPr>
      <w:b w:val="1"/>
      <w:bCs w:val="1"/>
      <w:color w:val="010341"/>
      <w:sz w:val="32"/>
      <w:szCs w:val="32"/>
    </w:rPr>
  </w:style>
  <w:style w:type="paragraph" w:styleId="Heading3">
    <w:name w:val="heading 3"/>
    <w:basedOn w:val="Normal"/>
    <w:next w:val="Normal"/>
    <w:pPr>
      <w:keepNext w:val="1"/>
      <w:keepLines w:val="1"/>
      <w:spacing w:after="80" w:before="320" w:lineRule="auto"/>
    </w:pPr>
    <w:rPr>
      <w:b w:val="1"/>
      <w:bCs w:val="1"/>
      <w:color w:val="63b56e"/>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Pr>
    <w:rPr>
      <w:b w:val="1"/>
      <w:bCs w:val="1"/>
      <w:sz w:val="52"/>
      <w:szCs w:val="52"/>
    </w:rPr>
  </w:style>
  <w:style w:type="paragraph" w:styleId="Subtitle">
    <w:name w:val="Subtitle"/>
    <w:basedOn w:val="Normal"/>
    <w:next w:val="Normal"/>
    <w:pPr>
      <w:keepNext w:val="1"/>
      <w:keepLines w:val="1"/>
      <w:spacing w:after="200" w:line="240" w:lineRule="auto"/>
    </w:pPr>
    <w:rPr>
      <w:rFonts w:ascii="Nunito Sans ExtraLight" w:cs="Nunito Sans ExtraLight" w:eastAsia="Nunito Sans ExtraLight" w:hAnsi="Nunito Sans ExtraLight"/>
      <w:color w:val="010341"/>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unitoSansExtraLight-regular.ttf"/><Relationship Id="rId2" Type="http://schemas.openxmlformats.org/officeDocument/2006/relationships/font" Target="fonts/NunitoSansExtraLight-bold.ttf"/><Relationship Id="rId3" Type="http://schemas.openxmlformats.org/officeDocument/2006/relationships/font" Target="fonts/NunitoSansExtraLight-italic.ttf"/><Relationship Id="rId4" Type="http://schemas.openxmlformats.org/officeDocument/2006/relationships/font" Target="fonts/NunitoSansExtraLight-boldItalic.ttf"/><Relationship Id="rId5" Type="http://schemas.openxmlformats.org/officeDocument/2006/relationships/font" Target="fonts/SpaceGrotesk-regular.ttf"/><Relationship Id="rId6" Type="http://schemas.openxmlformats.org/officeDocument/2006/relationships/font" Target="fonts/SpaceGrotesk-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